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学习资料汇总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1.习近平</w:t>
      </w:r>
      <w:r>
        <w:rPr>
          <w:rFonts w:hint="eastAsia" w:eastAsia="方正仿宋_GBK" w:cs="方正仿宋_GBK"/>
          <w:sz w:val="32"/>
          <w:szCs w:val="32"/>
        </w:rPr>
        <w:t>总书记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在二十届中央政治局第四次集体学习时的讲话</w:t>
      </w:r>
    </w:p>
    <w:p>
      <w:pPr>
        <w:adjustRightInd w:val="0"/>
        <w:snapToGrid w:val="0"/>
        <w:spacing w:line="560" w:lineRule="exact"/>
        <w:ind w:firstLine="4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等线"/>
        </w:rPr>
        <w:fldChar w:fldCharType="begin"/>
      </w:r>
      <w:r>
        <w:rPr>
          <w:rFonts w:eastAsia="等线"/>
        </w:rPr>
        <w:instrText xml:space="preserve"> HYPERLINK "https://www.12371.cn/2023/05/15/ARTI1684136265572949.shtml" </w:instrText>
      </w:r>
      <w:r>
        <w:rPr>
          <w:rFonts w:eastAsia="等线"/>
        </w:rPr>
        <w:fldChar w:fldCharType="separate"/>
      </w:r>
      <w:r>
        <w:rPr>
          <w:rFonts w:ascii="方正仿宋_GBK" w:hAnsi="方正仿宋_GBK" w:eastAsia="方正仿宋_GBK" w:cs="方正仿宋_GBK"/>
          <w:color w:val="0563C1"/>
          <w:sz w:val="32"/>
          <w:szCs w:val="32"/>
          <w:u w:val="single"/>
        </w:rPr>
        <w:t>https://www.12371.cn/2023/05/15/ARTI1684136265572949.shtml</w:t>
      </w:r>
      <w:r>
        <w:rPr>
          <w:rFonts w:ascii="方正仿宋_GBK" w:hAnsi="方正仿宋_GBK" w:eastAsia="方正仿宋_GBK" w:cs="方正仿宋_GBK"/>
          <w:color w:val="0563C1"/>
          <w:sz w:val="32"/>
          <w:szCs w:val="32"/>
          <w:u w:val="single"/>
        </w:rPr>
        <w:fldChar w:fldCharType="end"/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2.习近平</w:t>
      </w:r>
      <w:r>
        <w:rPr>
          <w:rFonts w:hint="eastAsia" w:eastAsia="方正仿宋_GBK" w:cs="方正仿宋_GBK"/>
          <w:sz w:val="32"/>
          <w:szCs w:val="32"/>
        </w:rPr>
        <w:t>总书记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在中共中央政治局第五次集体学习的重要讲话</w:t>
      </w:r>
    </w:p>
    <w:p>
      <w:pPr>
        <w:adjustRightInd w:val="0"/>
        <w:snapToGrid w:val="0"/>
        <w:spacing w:line="560" w:lineRule="exact"/>
        <w:ind w:firstLine="4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等线"/>
        </w:rPr>
        <w:fldChar w:fldCharType="begin"/>
      </w:r>
      <w:r>
        <w:rPr>
          <w:rFonts w:eastAsia="等线"/>
        </w:rPr>
        <w:instrText xml:space="preserve"> HYPERLINK "https://www.12371.cn/2023/05/29/ARTI1685368999959949.shtml" </w:instrText>
      </w:r>
      <w:r>
        <w:rPr>
          <w:rFonts w:eastAsia="等线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563C1"/>
          <w:sz w:val="32"/>
          <w:szCs w:val="32"/>
          <w:u w:val="single"/>
        </w:rPr>
        <w:t>https://www.12371.cn/2023/05/29/ARTI1685368999959949.shtml</w:t>
      </w:r>
      <w:r>
        <w:rPr>
          <w:rFonts w:hint="eastAsia" w:ascii="方正仿宋_GBK" w:hAnsi="方正仿宋_GBK" w:eastAsia="方正仿宋_GBK" w:cs="方正仿宋_GBK"/>
          <w:color w:val="0563C1"/>
          <w:sz w:val="32"/>
          <w:szCs w:val="32"/>
          <w:u w:val="single"/>
        </w:rPr>
        <w:fldChar w:fldCharType="end"/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3.袁家军在调研我市主题教育开展情况座谈会上的讲话</w:t>
      </w:r>
    </w:p>
    <w:p>
      <w:pPr>
        <w:adjustRightInd w:val="0"/>
        <w:snapToGrid w:val="0"/>
        <w:spacing w:line="560" w:lineRule="exact"/>
        <w:ind w:firstLine="440" w:firstLineChars="200"/>
        <w:jc w:val="both"/>
      </w:pPr>
      <w:r>
        <w:rPr>
          <w:rFonts w:eastAsia="等线"/>
        </w:rPr>
        <w:fldChar w:fldCharType="begin"/>
      </w:r>
      <w:r>
        <w:rPr>
          <w:rFonts w:eastAsia="等线"/>
        </w:rPr>
        <w:instrText xml:space="preserve"> HYPERLINK "https://mp.weixin.qq.com/s/4sj91jIW8kaK00BuZZ2rSA" </w:instrText>
      </w:r>
      <w:r>
        <w:rPr>
          <w:rFonts w:eastAsia="等线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563C1"/>
          <w:sz w:val="32"/>
          <w:szCs w:val="32"/>
          <w:u w:val="single"/>
        </w:rPr>
        <w:t>https://mp.weixin.qq.com/s/4sj91jIW8kaK00BuZZ2rSA</w:t>
      </w:r>
      <w:r>
        <w:rPr>
          <w:rFonts w:hint="eastAsia" w:ascii="方正仿宋_GBK" w:hAnsi="方正仿宋_GBK" w:eastAsia="方正仿宋_GBK" w:cs="方正仿宋_GBK"/>
          <w:color w:val="0563C1"/>
          <w:sz w:val="32"/>
          <w:szCs w:val="32"/>
          <w:u w:val="single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MGMzYzM2OTlkYWE4ZTY1ZmRmNjBlMWQ5OTEwMGUifQ=="/>
  </w:docVars>
  <w:rsids>
    <w:rsidRoot w:val="71500347"/>
    <w:rsid w:val="7150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2023-12-05T01:14:00Z</dcterms:created>
  <dc:creator>灵</dc:creator>
  <cp:lastModifiedBy>灵</cp:lastModifiedBy>
  <dcterms:modified xsi:type="dcterms:W3CDTF">2023-12-05T01:15:18Z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F8614BFF5ECA4429954426AB422F146F_11</vt:lpwstr>
  </property>
</Properties>
</file>