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717" w:rsidRPr="00557E93" w:rsidRDefault="00D52717" w:rsidP="00D52717">
      <w:pPr>
        <w:widowControl/>
        <w:shd w:val="clear" w:color="auto" w:fill="FFFFFF"/>
        <w:spacing w:before="450"/>
        <w:jc w:val="center"/>
        <w:outlineLvl w:val="0"/>
        <w:rPr>
          <w:rFonts w:ascii="方正小标宋_GBK" w:eastAsia="方正小标宋_GBK" w:hAnsi="微软雅黑" w:cs="宋体" w:hint="eastAsia"/>
          <w:b/>
          <w:bCs/>
          <w:color w:val="333333"/>
          <w:kern w:val="36"/>
          <w:sz w:val="44"/>
          <w:szCs w:val="44"/>
        </w:rPr>
      </w:pPr>
      <w:r w:rsidRPr="00557E93">
        <w:rPr>
          <w:rFonts w:ascii="方正小标宋_GBK" w:eastAsia="方正小标宋_GBK" w:hAnsi="微软雅黑" w:cs="宋体" w:hint="eastAsia"/>
          <w:b/>
          <w:bCs/>
          <w:color w:val="333333"/>
          <w:kern w:val="36"/>
          <w:sz w:val="44"/>
          <w:szCs w:val="44"/>
        </w:rPr>
        <w:t>中国共产党支部工作条例（试行）</w:t>
      </w:r>
    </w:p>
    <w:p w:rsidR="00D52717" w:rsidRPr="00557E93" w:rsidRDefault="00D52717" w:rsidP="00D52717">
      <w:pPr>
        <w:widowControl/>
        <w:shd w:val="clear" w:color="auto" w:fill="FFFFFF"/>
        <w:adjustRightInd w:val="0"/>
        <w:snapToGrid w:val="0"/>
        <w:spacing w:line="440" w:lineRule="exact"/>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w:t>
      </w:r>
      <w:r w:rsidRPr="00557E93">
        <w:rPr>
          <w:rFonts w:ascii="方正仿宋_GBK" w:eastAsia="方正仿宋_GBK" w:hAnsi="微软雅黑" w:cs="宋体" w:hint="eastAsia"/>
          <w:b/>
          <w:bCs/>
          <w:color w:val="333333"/>
          <w:kern w:val="0"/>
          <w:sz w:val="32"/>
          <w:szCs w:val="32"/>
        </w:rPr>
        <w:t>第一章　总则</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第一条　为了坚持和加强党的全面领导，弘扬“支部建在连上”光荣传统，落实党要管党、全面从严治党要求，全面提升党支部组织力，强化党支部政治功能，充分发挥党支部战斗堡垒作用，巩固党长期执政的组织基础，根据《中国共产党章程》和有关党内法规，制定本条例。</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第二条　党支部是党的基础组织，是党组织开展工作的基本单元，是党在社会基层组织中的战斗堡垒，是党的全部工作和战斗力的基础，担负直接教育党员、管理党员、监督党员和组织群众、宣传群众、凝聚群众、服务群众的职责。</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第三条　党支部工作必须遵循以下原则：</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一）坚持以马克思列宁主义、毛泽东思想、邓小平理论、“三个代表”重要思想、科学发展观、习近平新时代中国特色社会主义思想为指导，遵守党章，加强思想理论武装，坚定理想信念，不忘初心、牢记使命，始终保持先进性和纯洁性。</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二）坚持把党的政治建设摆在首位，牢固树立“四个意识”，坚定“四个自信”，做到“四个服从”，旗帜鲜明讲政治，坚决维护习近平总书记党中央的核心、全党的核心地位，坚决维护党中央权威和集中统一领导。</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（三）坚持践行党的宗旨和群众路线，组织引领党员、群众听党话、跟党走，成为党员、群众的主心骨。</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（四）坚持民主集中制，发扬党内民主，尊重党员主体地位，严肃党的纪律，提高解决自身问题的能力，增强生机活力。</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lastRenderedPageBreak/>
        <w:t xml:space="preserve">　　（五）坚持围绕中心、服务大局，充分发挥积极性主动性创造性，确保党的路线方针政策和决策部署贯彻落实。</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b/>
          <w:bCs/>
          <w:color w:val="333333"/>
          <w:kern w:val="0"/>
          <w:sz w:val="32"/>
          <w:szCs w:val="32"/>
        </w:rPr>
        <w:t xml:space="preserve">　　第二章　组织设置</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第四条　党支部设置一般以单位、区域为主，以单独组建为主要方式。企业、农村、机关、学校、科研院所、社区、社会组织、人民解放军和武警部队连（中）队以及其他基层单位，凡是有正式党员3人以上的，都应当成立党支部。</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党支部党员人数一般不超过50人。</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第五条　结合实际创新党支部设置形式，使党的组织和党的工作全覆盖。</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规模较大、跨区域的农民专业合作组织，专业市场、商业街区、商务楼宇等，符合条件的，应当成立党支部。</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正式党员不足3人的单位，应当按照地域相邻、行业相近、规模适当、便于管理的原则，成立联合党支部。联合党支部覆盖单位一般不超过5个。</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为期6个月以上的工程、工作项目等，符合条件的，应当成立党支部。</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流动党员较多，工作地或者居住地相对固定集中，应当由流出地党组织商流入地党组织，依托园区、商会、行业协会、驻外地办事机构等成立流动党员党支部。</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第六条　党支部的成立，一般由基层单位提出申请，所在乡镇（街道）或者单位基层党委召开会议研究决定并批复，批复时间一般不超过1个月。</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基层党委审批同意后，基层单位召开党员大会选举产生党支部委员会或者不设委员会的党支部书记、副书记。批复和选举结果由基层党委报上级党委组织部门备案。</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根据工作需要，上级党委可以直接作出在基层单位成立党支部的决定。</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lastRenderedPageBreak/>
        <w:t xml:space="preserve">　　第七条　对因党员人数或者所在单位、区域等发生变化，不再符合设立条件的党支部，上级党组织应当及时予以调整或者撤销。</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党支部的调整和撤销，一般由党支部报所在乡镇（街道）或者单位基层党委批准，也可以由所在乡镇（街道）或者单位基层党委直接作出决定，并报上级党委组织部门备案。</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第八条　为执行某项任务临时组建的机构，党员组织关系不转接的，经上级党组织批准，可以成立临时党支部。</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临时党支部主要组织党员开展政治学习，教育、管理、监督党员，对入党积极分子进行教育培养等，一般不发展党员、处分处置党员，不收缴党费，不选举党代表大会代表和进行换届。</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临时党支部书记、副书记和委员由批准其成立的党组织指定。</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临时组建的机构撤销后，临时党支部自然撤销。</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w:t>
      </w:r>
      <w:r w:rsidRPr="00557E93">
        <w:rPr>
          <w:rFonts w:ascii="方正仿宋_GBK" w:eastAsia="方正仿宋_GBK" w:hAnsi="微软雅黑" w:cs="宋体" w:hint="eastAsia"/>
          <w:b/>
          <w:bCs/>
          <w:color w:val="333333"/>
          <w:kern w:val="0"/>
          <w:sz w:val="32"/>
          <w:szCs w:val="32"/>
        </w:rPr>
        <w:t>第三章　基本任务</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第九条　党支部的基本任务是：</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一）宣传和贯彻落实党的理论和路线方针政策，宣传和执行党中央、上级党组织及本党支部的决议。讨论决定或者参与决定本地区本部门本单位重要事项，充分发挥党员先锋模范作用，团结组织群众，努力完成本地区本部门本单位所担负的任务。</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二）组织党员认真学习马克思列宁主义、毛泽东思想、邓小平理论、“三个代表”重要思想、科学发展观、习近平新时代中国特色社会主义思想，推进“两学一做”学习教育常态化制度化，学习党的路线方针政策和决议，学习党的基本知识，学习科学、文化、法律和业务知识。做好思想政治工作和意识形态工作。</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lastRenderedPageBreak/>
        <w:t xml:space="preserve">　　（三）对党员进行教育、管理、监督和服务，突出政治教育，提高党员素质，坚定理想信念，增强党性，严格党的组织生活，开展批评和自我批评，维护和执行党的纪律，监督党员切实履行义务，保障党员的权利不受侵犯。加强和改进流动党员管理。关怀帮扶生活困难党员和老党员。做好党费收缴、使用和管理工作。依规稳妥处置不合格党员。</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四）密切联系群众，向群众宣传党的政策，经常了解群众对党员、党的工作的批评和意见，了解群众诉求，维护群众的正当权利和利益，做好群众的思想政治工作，凝聚广大群众的智慧和力量。领导本地区本部门本单位工会、共青团、妇女组织等群团组织，支持它们依照各自章程独立负责地开展工作。</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（五）对要求入党的积极分子进行教育和培养，做好经常性的发展党员工作，把政治标准放在首位，严格程序、严肃纪律，发展政治品质纯洁的党员。发现、培养和推荐党员、群众中间的优秀人才。</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（六）监督党员干部和其他任何工作人员严格遵守国家法律法规，严格遵守国家的财政经济法规和人事制度，不得侵占国家、集体和群众的利益。</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（七）实事求是对党的建设、党的工作提出意见建议，及时向上级党组织报告重要情况。教育党员、群众自觉抵制不良倾向，坚决同各种违纪违法行为作斗争。</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（八）按照规定，向党员、群众通报党的工作情况，公开党内有关事务。</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第十条　不同领域党支部结合实际，分别承担各自不同的重点任务：</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（一）村党支部，全面领导隶属本村的各类组织和各项工作，围绕实施乡村振兴战略开展工作，组织带领农民群众发展集体经济，走共同富裕道路，领导村级治理，建设和谐</w:t>
      </w:r>
      <w:r w:rsidRPr="00557E93">
        <w:rPr>
          <w:rFonts w:ascii="方正仿宋_GBK" w:eastAsia="方正仿宋_GBK" w:hAnsi="微软雅黑" w:cs="宋体" w:hint="eastAsia"/>
          <w:color w:val="333333"/>
          <w:kern w:val="0"/>
          <w:sz w:val="32"/>
          <w:szCs w:val="32"/>
        </w:rPr>
        <w:lastRenderedPageBreak/>
        <w:t>美丽乡村。贫困村党支部应当动员和带领群众，全力打赢脱贫攻坚战。</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（二）社区党支部，全面领导隶属本社区的各类组织和各项工作，围绕巩固党在城市执政基础、增进群众福祉开展工作，领导基层社会治理，组织整合辖区资源，服务社区群众、维护和谐稳定、建设美好家园。</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（三）国有企业和集体企业中的党支部，保证监督党和国家方针政策的贯彻执行，围绕企业生产经营开展工作，按规定参与企业重大问题的决策，服务改革发展、凝聚职工群众、建设企业文化，创造一流业绩。</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四）高校中的党支部，保证监督党的教育方针贯彻落实，巩固马克思主义在高校意识形态领域的指导地位，加强思想政治引领，筑牢学生理想信念根基，落实立德树人根本任务，保证教学科研管理各项任务完成。</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（五）非公有制经济组织中的党支部，引导和监督企业严格遵守国家法律法规，团结凝聚职工群众，依法维护各方合法权益，建设企业先进文化，促进企业健康发展。</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（六）社会组织中的党支部，引导和监督社会组织依法执业、诚信从业，教育引导职工群众增强政治认同，引导和支持社会组织有序参与社会治理、提供公共服务、承担社会责任。</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（七）事业单位中的党支部，保证监督改革发展正确方向，参与重要决策，服务人才成长，促进事业发展。事业单位中发挥领导作用的党支部，对重大问题进行讨论和作出决定。</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（八）各级党和国家机关中的党支部，围绕服务中心、建设队伍开展工作，发挥对党员的教育、管理、监督作用，协助本部门行政负责人完成任务、改进工作。</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lastRenderedPageBreak/>
        <w:t xml:space="preserve">　　（九）流动党员党支部，组织流动党员开展政治学习，过好组织生活，进行民主评议，引导党员履行党员义务，行使党员权利，充分发挥作用。对组织关系不在本党支部的流动党员民主评议等情况，应当通报其组织关系所在党支部。</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（十）离退休干部职工党支部，宣传执行党的路线方针政策，根据党员实际情况，组织参加学习，开展党的组织生活，听取意见建议，引导他们结合自身实际发挥作用。</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w:t>
      </w:r>
      <w:r w:rsidRPr="00557E93">
        <w:rPr>
          <w:rFonts w:ascii="方正仿宋_GBK" w:eastAsia="方正仿宋_GBK" w:hAnsi="微软雅黑" w:cs="宋体" w:hint="eastAsia"/>
          <w:b/>
          <w:bCs/>
          <w:color w:val="333333"/>
          <w:kern w:val="0"/>
          <w:sz w:val="32"/>
          <w:szCs w:val="32"/>
        </w:rPr>
        <w:t>第四章　工作机制</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第十一条　党支部党员大会是党支部的议事决策机构，由全体党员参加，一般每季度召开1次。</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党支部党员大会的职权是：听取和审查党支部委员会的工作报告；按照规定开展党支部选举工作，推荐出席上级党代表大会的代表候选人，选举出席上级党代表大会的代表；讨论和表决接收预备党员和预备党员转正、延长预备期或者取消预备党员资格；讨论决定对党员的表彰表扬、组织处置和纪律处分；决定其他重要事项。</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村、社区重要事项以及与群众利益密切相关的事项，必须经过党支部党员大会讨论。</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党支部党员大会议题提交表决前，应当经过充分讨论。表决必须有半数以上有表决权的党员到会方可进行，赞成人数超过应到会有表决权的党员的半数为通过。</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第十二条　党支部委员会是党支部日常工作的领导机构。</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党支部委员会会议一般每月召开1次，根据需要可以随时召开，对党支部重要工作进行讨论、作出决定等。党支部委员会会议须有半数以上委员到会方可进行。重要事项提交党员大会决定前，一般应当经党支部委员会会议讨论。</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第十三条　党员人数较多或者党员工作地、居住地比较分散的党支部，按照便于组织开展活动原则，应当划分若干</w:t>
      </w:r>
      <w:r w:rsidRPr="00557E93">
        <w:rPr>
          <w:rFonts w:ascii="方正仿宋_GBK" w:eastAsia="方正仿宋_GBK" w:hAnsi="微软雅黑" w:cs="宋体" w:hint="eastAsia"/>
          <w:color w:val="333333"/>
          <w:kern w:val="0"/>
          <w:sz w:val="32"/>
          <w:szCs w:val="32"/>
        </w:rPr>
        <w:lastRenderedPageBreak/>
        <w:t>党小组，并设立党小组组长。党小组组长由党支部指定，也可以由所在党小组党员推荐产生。</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党小组主要落实党支部工作要求，完成党支部安排的任务。</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党小组会一般每月召开1次，组织党员参加政治学习、谈心谈话、开展批评和自我批评等。</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第十四条　党支部党员大会、党支部委员会会议由党支部书记召集并主持。书记不能参加会议的，可以委托副书记或者委员召集并主持。党小组会由党小组组长召集并主持。</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w:t>
      </w:r>
      <w:r w:rsidRPr="00557E93">
        <w:rPr>
          <w:rFonts w:ascii="方正仿宋_GBK" w:eastAsia="方正仿宋_GBK" w:hAnsi="微软雅黑" w:cs="宋体" w:hint="eastAsia"/>
          <w:b/>
          <w:bCs/>
          <w:color w:val="333333"/>
          <w:kern w:val="0"/>
          <w:sz w:val="32"/>
          <w:szCs w:val="32"/>
        </w:rPr>
        <w:t>第五章　组织生活</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第十五条　党支部应当严格执行党的组织生活制度，经常、认真、严肃地开展批评和自我批评，增强党内政治生活的政治性、时代性、原则性、战斗性。</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党员领导干部应当带头参加所在党支部或者党小组组织生活。</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第十六条　党支部应当组织党员按期参加党员大会、党小组会和上党课，定期召开党支部委员会会议。</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“三会一课”应当突出政治学习和教育，突出党性锻炼，以“两学一做”为主要内容，结合党员思想和工作实际，确定主题和具体方式，做到形式多样、氛围庄重。</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党课应当针对党员思想和工作实际，回应普遍关心的问题，注重身边人讲身边事，增强吸引力感染力。党员领导干部应当定期为基层党员讲党课，党委（党组）书记每年至少讲1次党课。</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党支部每月相对固定1天开展主题党日，组织党员集中学习、过组织生活、进行民主议事和志愿服务等。主题党日开展前，党支部应当认真研究确定主题和内容；开展后，应当抓好议定事项的组织落实。</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lastRenderedPageBreak/>
        <w:t xml:space="preserve">　　对经党组织同意可以不转接组织关系的党员，所在单位党组织可以将其纳入一个党支部或者党小组，参加组织生活。</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第十七条　党支部每年至少召开1次组织生活会，一般安排在第四季度，也可以根据工作需要随时召开。组织生活会一般以党支部党员大会、党支部委员会会议或者党小组会形式召开。</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组织生活会应当确定主题，会前认真学习，谈心谈话，听取意见；会上查摆问题，开展批评和自我批评，明确整改方向；会后制定整改措施，逐一整改落实。</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第十八条　党支部一般每年开展1次民主评议党员，组织党员对照合格党员标准、对照入党誓词，联系个人实际进行党性分析。</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党支部召开党员大会，按照个人自评、党员互评、民主测评的程序，组织党员进行评议。党员人数较多的党支部，个人自评和党员互评可以在党小组范围内进行。党支部委员会会议或者党员大会根据评议情况和党员日常表现情况，提出评定意见。</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民主评议党员可以结合组织生活会一并进行。</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第十九条　党支部应当经常开展谈心谈话。党支部委员之间、党支部委员和党员之间、党员和党员之间，每年谈心谈话一般不少于1次。谈心谈话应当坦诚相见、交流思想、交换意见、帮助提高。</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党支部应当注重分析党员思想状况和心理状态。对家庭发生重大变故和出现重大困难、身心健康存在突出问题等情况的党员，党支部书记应当帮助做好心理疏导；对受到处分处置以及有不良反映的党员，党支部书记应当有针对性地做好思想政治工作。</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w:t>
      </w:r>
      <w:r w:rsidRPr="00557E93">
        <w:rPr>
          <w:rFonts w:ascii="方正仿宋_GBK" w:eastAsia="方正仿宋_GBK" w:hAnsi="微软雅黑" w:cs="宋体" w:hint="eastAsia"/>
          <w:b/>
          <w:bCs/>
          <w:color w:val="333333"/>
          <w:kern w:val="0"/>
          <w:sz w:val="32"/>
          <w:szCs w:val="32"/>
        </w:rPr>
        <w:t>第六章　党支部委员会建设</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lastRenderedPageBreak/>
        <w:t xml:space="preserve">　　第二十条　有正式党员7人以上的党支部，应当设立党支部委员会。党支部委员会由3至5人组成，一般不超过7人。</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党支部委员会设书记和组织委员、宣传委员、纪检委员等，必要时可以设1名副书记。</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正式党员不足7人的党支部，设1名书记，必要时可以设1名副书记。</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第二十一条　村、社区党支部委员会每届任期5年，其他基层单位党支部委员会一般每届任期3年。</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党支部委员会由党支部党员大会选举产生，党支部书记、副书记一般由党支部委员会会议选举产生，不设委员会的党支部书记、副书记由党支部党员大会选举产生。选出的党支部委员，报上级党组织备案；党支部书记、副书记，报上级党组织批准。党支部书记、副书记、委员出现空缺，应当及时进行补选。确有必要时，上级党组织可以指派党支部书记或者副书记。</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建立健全党支部按期换届提醒督促机制。根据党组织隶属关系和干部管理权限，上级党组织对任期届满的党支部，一般提前6个月以发函或者电话通知等形式，提醒做好换届准备。对需要延期或者提前换届的，应当认真审核、从严把关，延长或者提前期限一般不超过1年。</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第二十二条　党支部书记主持党支部全面工作，督促党支部其他委员履行职责、发挥作用，抓好党支部委员会自身建设，向党支部委员会、党员大会和上级党组织报告工作。</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党支部副书记协助党支部书记开展工作。党支部其他委员按照职责分工开展工作。</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第二十三条　党支部书记应当具备良好政治素质，热爱党的工作，具有一定的政策理论水平、组织协调能力和群众</w:t>
      </w:r>
      <w:r w:rsidRPr="00557E93">
        <w:rPr>
          <w:rFonts w:ascii="方正仿宋_GBK" w:eastAsia="方正仿宋_GBK" w:hAnsi="微软雅黑" w:cs="宋体" w:hint="eastAsia"/>
          <w:color w:val="333333"/>
          <w:kern w:val="0"/>
          <w:sz w:val="32"/>
          <w:szCs w:val="32"/>
        </w:rPr>
        <w:lastRenderedPageBreak/>
        <w:t>工作本领，敢于担当、乐于奉献，带头发挥先锋模范作用，在党员、群众中有较高威信，一般应当具有1年以上党龄。</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第二十四条　上级党组织应当结合不同领域实际，突出政治标准，按照组织程序，采取多种方式，选拔符合条件的优秀党员担任党支部书记。</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村、社区应当注重从带富能力强的村民、复员退伍军人、经商务工人员、乡村教师、乡村医生、社会工作者、大学生村官、退休干部职工等群体中选拔党支部书记。对没有合适人选的，上级党组织可以跨地域或者从机关和企事业单位选派党支部书记。根据工作需要，上级党组织可以选派优秀干部到村、社区担任党支部第一书记，指导、帮助党支部书记开展工作，主要承担建强党支部、推动中心工作、为民办事服务、提升治理水平等职责任务。符合条件的村、社区党支部书记可以通过法定程序担任村民委员会、居民委员会主任。</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机关、国有企业、事业单位，党支部书记一般由本部门本单位主要负责人担任，也可以由本部门本单位其他负责人担任。根据工作需要，上级党组织可以选派党员干部担任专职党支部书记。</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非公有制经济组织、社会组织，一般从管理层中选任党支部书记，应当注重从业务骨干中选拔党支部书记。没有合适人选的，可以由上级党组织选派党支部书记。</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加强党支部书记后备队伍建设，注意发现优秀党员作为党支部书记后备人才培养，建立村、社区等领域党支部书记后备人才库。</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第二十五条　上级党组织应当经常对党支部书记、副书记和其他委员进行培训。</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党支部书记培训纳入党员、干部教育培训规划，对新任党支部书记应当进行任职培训。中央组织部组织开展党支部书记示范培训，地方、行业、系统一般根据党组织隶属关系，</w:t>
      </w:r>
      <w:r w:rsidRPr="00557E93">
        <w:rPr>
          <w:rFonts w:ascii="方正仿宋_GBK" w:eastAsia="方正仿宋_GBK" w:hAnsi="微软雅黑" w:cs="宋体" w:hint="eastAsia"/>
          <w:color w:val="333333"/>
          <w:kern w:val="0"/>
          <w:sz w:val="32"/>
          <w:szCs w:val="32"/>
        </w:rPr>
        <w:lastRenderedPageBreak/>
        <w:t>分层分类开展党支部书记全员轮训。党支部书记每年应当至少参加1次县级以上党组织举办的集中轮训。注意统筹安排，防止频繁参训，确保党支部书记做好日常工作。</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对党支部书记、副书记和其他委员的培训应当突出党的基本理论、基本政策、基本知识及党务工作基本要求，党的优良传统和作风，党规党纪等内容。注重发挥优秀党支部书记传帮带作用。</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第二十六条　注重从优秀村、社区党支部书记中选拔乡镇和街道领导干部，考录公务员和招聘事业单位人员。</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培养树立党支部书记先进典型，对优秀党支部书记给予表彰表扬。</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第二十七条　党支部委员会成员应当自觉接受上级党组织和党员、群众监督，加强互相监督。</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党支部书记每年应当向上级党组织和党支部党员大会述职，接受评议考核，考核结果作为评先评优、选拔使用的重要依据。</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第二十八条　建立持续整顿软弱涣散党支部工作机制。对不适宜担任党支部书记、副书记和委员职务的，上级党组织应当及时作出调整。对存在换届选举拉票贿选、宗族宗教和黑恶势力干扰渗透等问题的，上级党组织</w:t>
      </w:r>
      <w:bookmarkStart w:id="0" w:name="_GoBack"/>
      <w:bookmarkEnd w:id="0"/>
      <w:r w:rsidRPr="00557E93">
        <w:rPr>
          <w:rFonts w:ascii="方正仿宋_GBK" w:eastAsia="方正仿宋_GBK" w:hAnsi="微软雅黑" w:cs="宋体" w:hint="eastAsia"/>
          <w:color w:val="333333"/>
          <w:kern w:val="0"/>
          <w:sz w:val="32"/>
          <w:szCs w:val="32"/>
        </w:rPr>
        <w:t>应当及时严肃处理。</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w:t>
      </w:r>
      <w:r w:rsidRPr="00557E93">
        <w:rPr>
          <w:rFonts w:ascii="方正仿宋_GBK" w:eastAsia="方正仿宋_GBK" w:hAnsi="微软雅黑" w:cs="宋体" w:hint="eastAsia"/>
          <w:b/>
          <w:bCs/>
          <w:color w:val="333333"/>
          <w:kern w:val="0"/>
          <w:sz w:val="32"/>
          <w:szCs w:val="32"/>
        </w:rPr>
        <w:t>第七章　领导和保障</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第二十九条　各级党委（党组）应当把党支部建设作为最重要的基本建设，定期研究讨论、加强领导指导，切实履行主体责任。县级党委每年至少专题研究1次党支部建设工作。</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各级党委（党组）书记应当带头建立党支部工作联系点，带头深入基层调查研究，发现和解决问题，总结推广经验。</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lastRenderedPageBreak/>
        <w:t xml:space="preserve">　　第三十条　党委组织部门应当经常对党支部建设情况进行分析研判，加强分类指导和督促检查，扩大先进党支部增量，提升中间党支部水平，整顿后进党支部。加强党支部标准化、规范化建设。基层党委一般应当配备专兼职组织员，加强对党支部建设的具体指导。</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各级党委组织部门应当注意通过党支部了解掌握党员干部日常表现，干部考察应当听取考察对象所在党支部的意见。</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村、社区党支部书记纳入县级党委组织部备案管理。</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第三十一条　村、社区党支部工作纳入县级党委巡察监督工作内容。</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第三十二条　抓党支部建设情况应当列入各级党委书记抓基层党建工作述职评议考核的重要内容，作为评判其履行管党治党政治责任情况的重要依据。对抓党支部建设不力、各项工作不落实的，上级党委及其组织部门应当进行约谈。对党支部建设出现严重问题，党员、群众反映强烈的，应当按照规定严肃问责。</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第三十三条　各级党组织应当为党支部开展工作提供必要条件，给予经费保障。增强村、社区党支部运转经费保障能力，落实村、社区党支部书记报酬待遇，并根据当地经济发展水平建立正常增长机制。给予非公有制经济组织和社会组织党支部工作经费支持。加强村、社区和园区等领域基层党组织活动场所建设，积极运用现代技术和信息化手段，充分发挥办公议事、开展党的活动、提供便民服务等综合功能。</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县级以上党委管理的党费每年应当按照一定比例下拨到党支部，重点支持贫困村党支部、困难国有企业党支部、非公有制经济组织和社会组织党支部、流动党员党支部、离退休干部职工党支部等开展党的活动。</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lastRenderedPageBreak/>
        <w:t xml:space="preserve">　　</w:t>
      </w:r>
      <w:r w:rsidRPr="00557E93">
        <w:rPr>
          <w:rFonts w:ascii="方正仿宋_GBK" w:eastAsia="方正仿宋_GBK" w:hAnsi="微软雅黑" w:cs="宋体" w:hint="eastAsia"/>
          <w:b/>
          <w:bCs/>
          <w:color w:val="333333"/>
          <w:kern w:val="0"/>
          <w:sz w:val="32"/>
          <w:szCs w:val="32"/>
        </w:rPr>
        <w:t>第八章　附则</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第三十四条　村、社区党的基层委员会、总支部委员会，按照本条例执行。</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第三十五条　中央军事委员会可以根据本条例，制定相关规定。</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第三十六条　本条例由中央组织部负责解释。</w:t>
      </w:r>
    </w:p>
    <w:p w:rsidR="00D52717" w:rsidRPr="00557E93" w:rsidRDefault="00D52717" w:rsidP="00557E93">
      <w:pPr>
        <w:widowControl/>
        <w:shd w:val="clear" w:color="auto" w:fill="FFFFFF"/>
        <w:adjustRightInd w:val="0"/>
        <w:snapToGrid w:val="0"/>
        <w:rPr>
          <w:rFonts w:ascii="方正仿宋_GBK" w:eastAsia="方正仿宋_GBK" w:hAnsi="微软雅黑" w:cs="宋体" w:hint="eastAsia"/>
          <w:color w:val="333333"/>
          <w:kern w:val="0"/>
          <w:sz w:val="32"/>
          <w:szCs w:val="32"/>
        </w:rPr>
      </w:pPr>
      <w:r w:rsidRPr="00557E93">
        <w:rPr>
          <w:rFonts w:ascii="方正仿宋_GBK" w:eastAsia="方正仿宋_GBK" w:hAnsi="微软雅黑" w:cs="宋体" w:hint="eastAsia"/>
          <w:color w:val="333333"/>
          <w:kern w:val="0"/>
          <w:sz w:val="32"/>
          <w:szCs w:val="32"/>
        </w:rPr>
        <w:t xml:space="preserve">　　第三十七条　本条例自2018年10月28日起施行。其他有关党支部的规定与本条例不一致的，按照本条例执行。</w:t>
      </w:r>
    </w:p>
    <w:p w:rsidR="009B7B23" w:rsidRPr="00557E93" w:rsidRDefault="009B7B23" w:rsidP="00557E93">
      <w:pPr>
        <w:rPr>
          <w:rFonts w:ascii="方正仿宋_GBK" w:eastAsia="方正仿宋_GBK" w:hint="eastAsia"/>
          <w:sz w:val="32"/>
          <w:szCs w:val="32"/>
        </w:rPr>
      </w:pPr>
    </w:p>
    <w:sectPr w:rsidR="009B7B23" w:rsidRPr="00557E9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13C" w:rsidRDefault="0081513C" w:rsidP="00557E93">
      <w:r>
        <w:separator/>
      </w:r>
    </w:p>
  </w:endnote>
  <w:endnote w:type="continuationSeparator" w:id="0">
    <w:p w:rsidR="0081513C" w:rsidRDefault="0081513C" w:rsidP="00557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CF3C50" w:usb2="00000016" w:usb3="00000000" w:csb0="0004001F"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13C" w:rsidRDefault="0081513C" w:rsidP="00557E93">
      <w:r>
        <w:separator/>
      </w:r>
    </w:p>
  </w:footnote>
  <w:footnote w:type="continuationSeparator" w:id="0">
    <w:p w:rsidR="0081513C" w:rsidRDefault="0081513C" w:rsidP="00557E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893"/>
    <w:rsid w:val="00557E93"/>
    <w:rsid w:val="0081513C"/>
    <w:rsid w:val="009B7B23"/>
    <w:rsid w:val="00AE3893"/>
    <w:rsid w:val="00D52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664EDEB-2051-4123-A114-84A1470C5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D5271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52717"/>
    <w:rPr>
      <w:rFonts w:ascii="宋体" w:eastAsia="宋体" w:hAnsi="宋体" w:cs="宋体"/>
      <w:b/>
      <w:bCs/>
      <w:kern w:val="36"/>
      <w:sz w:val="48"/>
      <w:szCs w:val="48"/>
    </w:rPr>
  </w:style>
  <w:style w:type="character" w:styleId="a3">
    <w:name w:val="Hyperlink"/>
    <w:basedOn w:val="a0"/>
    <w:uiPriority w:val="99"/>
    <w:semiHidden/>
    <w:unhideWhenUsed/>
    <w:rsid w:val="00D52717"/>
    <w:rPr>
      <w:color w:val="0000FF"/>
      <w:u w:val="single"/>
    </w:rPr>
  </w:style>
  <w:style w:type="character" w:customStyle="1" w:styleId="fenxiang">
    <w:name w:val="fenxiang"/>
    <w:basedOn w:val="a0"/>
    <w:rsid w:val="00D52717"/>
  </w:style>
  <w:style w:type="paragraph" w:styleId="a4">
    <w:name w:val="Normal (Web)"/>
    <w:basedOn w:val="a"/>
    <w:uiPriority w:val="99"/>
    <w:semiHidden/>
    <w:unhideWhenUsed/>
    <w:rsid w:val="00D52717"/>
    <w:pPr>
      <w:widowControl/>
      <w:spacing w:before="100" w:beforeAutospacing="1" w:after="100" w:afterAutospacing="1"/>
      <w:jc w:val="left"/>
    </w:pPr>
    <w:rPr>
      <w:rFonts w:ascii="宋体" w:eastAsia="宋体" w:hAnsi="宋体" w:cs="宋体"/>
      <w:kern w:val="0"/>
      <w:sz w:val="24"/>
      <w:szCs w:val="24"/>
    </w:rPr>
  </w:style>
  <w:style w:type="paragraph" w:customStyle="1" w:styleId="phototitle">
    <w:name w:val="photo_title"/>
    <w:basedOn w:val="a"/>
    <w:rsid w:val="00D52717"/>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D52717"/>
    <w:rPr>
      <w:b/>
      <w:bCs/>
    </w:rPr>
  </w:style>
  <w:style w:type="paragraph" w:styleId="a6">
    <w:name w:val="Balloon Text"/>
    <w:basedOn w:val="a"/>
    <w:link w:val="a7"/>
    <w:uiPriority w:val="99"/>
    <w:semiHidden/>
    <w:unhideWhenUsed/>
    <w:rsid w:val="00D52717"/>
    <w:rPr>
      <w:sz w:val="18"/>
      <w:szCs w:val="18"/>
    </w:rPr>
  </w:style>
  <w:style w:type="character" w:customStyle="1" w:styleId="a7">
    <w:name w:val="批注框文本 字符"/>
    <w:basedOn w:val="a0"/>
    <w:link w:val="a6"/>
    <w:uiPriority w:val="99"/>
    <w:semiHidden/>
    <w:rsid w:val="00D52717"/>
    <w:rPr>
      <w:sz w:val="18"/>
      <w:szCs w:val="18"/>
    </w:rPr>
  </w:style>
  <w:style w:type="paragraph" w:styleId="a8">
    <w:name w:val="header"/>
    <w:basedOn w:val="a"/>
    <w:link w:val="a9"/>
    <w:uiPriority w:val="99"/>
    <w:unhideWhenUsed/>
    <w:rsid w:val="00557E93"/>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557E93"/>
    <w:rPr>
      <w:sz w:val="18"/>
      <w:szCs w:val="18"/>
    </w:rPr>
  </w:style>
  <w:style w:type="paragraph" w:styleId="aa">
    <w:name w:val="footer"/>
    <w:basedOn w:val="a"/>
    <w:link w:val="ab"/>
    <w:uiPriority w:val="99"/>
    <w:unhideWhenUsed/>
    <w:rsid w:val="00557E93"/>
    <w:pPr>
      <w:tabs>
        <w:tab w:val="center" w:pos="4153"/>
        <w:tab w:val="right" w:pos="8306"/>
      </w:tabs>
      <w:snapToGrid w:val="0"/>
      <w:jc w:val="left"/>
    </w:pPr>
    <w:rPr>
      <w:sz w:val="18"/>
      <w:szCs w:val="18"/>
    </w:rPr>
  </w:style>
  <w:style w:type="character" w:customStyle="1" w:styleId="ab">
    <w:name w:val="页脚 字符"/>
    <w:basedOn w:val="a0"/>
    <w:link w:val="aa"/>
    <w:uiPriority w:val="99"/>
    <w:rsid w:val="00557E9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227172">
      <w:bodyDiv w:val="1"/>
      <w:marLeft w:val="0"/>
      <w:marRight w:val="0"/>
      <w:marTop w:val="0"/>
      <w:marBottom w:val="0"/>
      <w:divBdr>
        <w:top w:val="none" w:sz="0" w:space="0" w:color="auto"/>
        <w:left w:val="none" w:sz="0" w:space="0" w:color="auto"/>
        <w:bottom w:val="none" w:sz="0" w:space="0" w:color="auto"/>
        <w:right w:val="none" w:sz="0" w:space="0" w:color="auto"/>
      </w:divBdr>
      <w:divsChild>
        <w:div w:id="1987398502">
          <w:marLeft w:val="0"/>
          <w:marRight w:val="0"/>
          <w:marTop w:val="0"/>
          <w:marBottom w:val="0"/>
          <w:divBdr>
            <w:top w:val="none" w:sz="0" w:space="0" w:color="auto"/>
            <w:left w:val="none" w:sz="0" w:space="0" w:color="auto"/>
            <w:bottom w:val="none" w:sz="0" w:space="0" w:color="auto"/>
            <w:right w:val="none" w:sz="0" w:space="0" w:color="auto"/>
          </w:divBdr>
          <w:divsChild>
            <w:div w:id="1187983460">
              <w:marLeft w:val="0"/>
              <w:marRight w:val="0"/>
              <w:marTop w:val="330"/>
              <w:marBottom w:val="0"/>
              <w:divBdr>
                <w:top w:val="none" w:sz="0" w:space="0" w:color="auto"/>
                <w:left w:val="none" w:sz="0" w:space="0" w:color="auto"/>
                <w:bottom w:val="single" w:sz="6" w:space="0" w:color="E7D6C3"/>
                <w:right w:val="none" w:sz="0" w:space="0" w:color="auto"/>
              </w:divBdr>
            </w:div>
          </w:divsChild>
        </w:div>
        <w:div w:id="200022401">
          <w:marLeft w:val="0"/>
          <w:marRight w:val="0"/>
          <w:marTop w:val="0"/>
          <w:marBottom w:val="0"/>
          <w:divBdr>
            <w:top w:val="none" w:sz="0" w:space="0" w:color="auto"/>
            <w:left w:val="none" w:sz="0" w:space="0" w:color="auto"/>
            <w:bottom w:val="none" w:sz="0" w:space="0" w:color="auto"/>
            <w:right w:val="none" w:sz="0" w:space="0" w:color="auto"/>
          </w:divBdr>
          <w:divsChild>
            <w:div w:id="267855281">
              <w:marLeft w:val="0"/>
              <w:marRight w:val="0"/>
              <w:marTop w:val="0"/>
              <w:marBottom w:val="0"/>
              <w:divBdr>
                <w:top w:val="none" w:sz="0" w:space="0" w:color="auto"/>
                <w:left w:val="none" w:sz="0" w:space="0" w:color="auto"/>
                <w:bottom w:val="none" w:sz="0" w:space="0" w:color="auto"/>
                <w:right w:val="none" w:sz="0" w:space="0" w:color="auto"/>
              </w:divBdr>
              <w:divsChild>
                <w:div w:id="38129102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1157</Words>
  <Characters>6601</Characters>
  <Application>Microsoft Office Word</Application>
  <DocSecurity>0</DocSecurity>
  <Lines>55</Lines>
  <Paragraphs>15</Paragraphs>
  <ScaleCrop>false</ScaleCrop>
  <Company>Microsoft</Company>
  <LinksUpToDate>false</LinksUpToDate>
  <CharactersWithSpaces>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xt256.com</cp:lastModifiedBy>
  <cp:revision>3</cp:revision>
  <dcterms:created xsi:type="dcterms:W3CDTF">2019-04-04T03:08:00Z</dcterms:created>
  <dcterms:modified xsi:type="dcterms:W3CDTF">2022-05-05T10:17:00Z</dcterms:modified>
</cp:coreProperties>
</file>